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E9B8D" w14:textId="77777777" w:rsidR="001870C3" w:rsidRDefault="001870C3" w:rsidP="001870C3">
      <w:pPr>
        <w:bidi/>
        <w:spacing w:line="240" w:lineRule="auto"/>
        <w:rPr>
          <w:rFonts w:ascii="Traditional Arabic" w:hAnsi="Traditional Arabic" w:cs="Traditional Arabic"/>
          <w:b/>
          <w:bCs/>
          <w:sz w:val="28"/>
          <w:szCs w:val="28"/>
          <w:lang w:bidi="ar-DZ"/>
        </w:rPr>
      </w:pPr>
      <w:r>
        <w:rPr>
          <w:rFonts w:ascii="Traditional Arabic" w:hAnsi="Traditional Arabic" w:cs="Traditional Arabic"/>
          <w:b/>
          <w:bCs/>
          <w:sz w:val="28"/>
          <w:szCs w:val="28"/>
          <w:rtl/>
          <w:lang w:bidi="ar-DZ"/>
        </w:rPr>
        <w:t>جامعة العربي بن مهيدي-أم البواقي-</w:t>
      </w:r>
    </w:p>
    <w:p w14:paraId="18422B0B" w14:textId="77777777" w:rsidR="001870C3" w:rsidRDefault="001870C3" w:rsidP="001870C3">
      <w:pPr>
        <w:bidi/>
        <w:spacing w:line="240" w:lineRule="auto"/>
        <w:jc w:val="center"/>
        <w:rPr>
          <w:rFonts w:ascii="Traditional Arabic" w:hAnsi="Traditional Arabic" w:cs="Traditional Arabic"/>
          <w:b/>
          <w:bCs/>
          <w:sz w:val="28"/>
          <w:szCs w:val="28"/>
          <w:rtl/>
          <w:lang w:bidi="ar-DZ"/>
        </w:rPr>
      </w:pPr>
      <w:r>
        <w:rPr>
          <w:rFonts w:ascii="Traditional Arabic" w:hAnsi="Traditional Arabic" w:cs="Traditional Arabic"/>
          <w:b/>
          <w:bCs/>
          <w:sz w:val="28"/>
          <w:szCs w:val="28"/>
          <w:rtl/>
          <w:lang w:bidi="ar-DZ"/>
        </w:rPr>
        <w:t xml:space="preserve">كلية الحقوق والعلوم السياسية </w:t>
      </w:r>
    </w:p>
    <w:p w14:paraId="3D7A0F07" w14:textId="77777777" w:rsidR="001870C3" w:rsidRDefault="001870C3" w:rsidP="001870C3">
      <w:pPr>
        <w:bidi/>
        <w:spacing w:line="240" w:lineRule="auto"/>
        <w:jc w:val="center"/>
        <w:rPr>
          <w:rFonts w:ascii="Traditional Arabic" w:hAnsi="Traditional Arabic" w:cs="Traditional Arabic"/>
          <w:b/>
          <w:bCs/>
          <w:sz w:val="28"/>
          <w:szCs w:val="28"/>
          <w:rtl/>
          <w:lang w:bidi="ar-DZ"/>
        </w:rPr>
      </w:pPr>
      <w:r>
        <w:rPr>
          <w:rFonts w:ascii="Traditional Arabic" w:hAnsi="Traditional Arabic" w:cs="Traditional Arabic"/>
          <w:b/>
          <w:bCs/>
          <w:sz w:val="28"/>
          <w:szCs w:val="28"/>
          <w:rtl/>
          <w:lang w:bidi="ar-DZ"/>
        </w:rPr>
        <w:t xml:space="preserve">قسم العلوم السياسية                                                               السنة الثالثة علاقات دولية                                                                                                        </w:t>
      </w:r>
    </w:p>
    <w:p w14:paraId="0E9F44B5" w14:textId="0D07E108" w:rsidR="001870C3" w:rsidRDefault="001870C3" w:rsidP="001870C3">
      <w:pPr>
        <w:bidi/>
        <w:spacing w:line="240" w:lineRule="auto"/>
        <w:jc w:val="center"/>
        <w:rPr>
          <w:rFonts w:ascii="Traditional Arabic" w:hAnsi="Traditional Arabic" w:cs="Traditional Arabic"/>
          <w:b/>
          <w:bCs/>
          <w:sz w:val="28"/>
          <w:szCs w:val="28"/>
          <w:u w:val="single"/>
          <w:rtl/>
          <w:lang w:bidi="ar-DZ"/>
        </w:rPr>
      </w:pPr>
      <w:r>
        <w:rPr>
          <w:rFonts w:ascii="Traditional Arabic" w:hAnsi="Traditional Arabic" w:cs="Traditional Arabic" w:hint="cs"/>
          <w:b/>
          <w:bCs/>
          <w:sz w:val="28"/>
          <w:szCs w:val="28"/>
          <w:u w:val="single"/>
          <w:rtl/>
          <w:lang w:bidi="ar-DZ"/>
        </w:rPr>
        <w:t>الإجابة النموذجية ل</w:t>
      </w:r>
      <w:r>
        <w:rPr>
          <w:rFonts w:ascii="Traditional Arabic" w:hAnsi="Traditional Arabic" w:cs="Traditional Arabic"/>
          <w:b/>
          <w:bCs/>
          <w:sz w:val="28"/>
          <w:szCs w:val="28"/>
          <w:u w:val="single"/>
          <w:rtl/>
          <w:lang w:bidi="ar-DZ"/>
        </w:rPr>
        <w:t>امتحان مادة: نظريات التكامل والاندماج الدولي</w:t>
      </w:r>
    </w:p>
    <w:p w14:paraId="0F1B79F8" w14:textId="77777777" w:rsidR="001870C3" w:rsidRDefault="001870C3" w:rsidP="001870C3">
      <w:pPr>
        <w:bidi/>
        <w:spacing w:line="240" w:lineRule="auto"/>
        <w:rPr>
          <w:rFonts w:ascii="Traditional Arabic" w:hAnsi="Traditional Arabic" w:cs="Traditional Arabic"/>
          <w:b/>
          <w:bCs/>
          <w:sz w:val="28"/>
          <w:szCs w:val="28"/>
          <w:rtl/>
        </w:rPr>
      </w:pPr>
      <w:r>
        <w:rPr>
          <w:rFonts w:ascii="Traditional Arabic" w:hAnsi="Traditional Arabic" w:cs="Traditional Arabic"/>
          <w:b/>
          <w:bCs/>
          <w:sz w:val="28"/>
          <w:szCs w:val="28"/>
          <w:u w:val="single"/>
          <w:rtl/>
        </w:rPr>
        <w:t>السؤال الأول</w:t>
      </w:r>
      <w:r>
        <w:rPr>
          <w:rFonts w:ascii="Traditional Arabic" w:hAnsi="Traditional Arabic" w:cs="Traditional Arabic"/>
          <w:b/>
          <w:bCs/>
          <w:sz w:val="28"/>
          <w:szCs w:val="28"/>
          <w:rtl/>
        </w:rPr>
        <w:t>: (10قاط)</w:t>
      </w:r>
    </w:p>
    <w:p w14:paraId="2C22EAFF" w14:textId="77777777" w:rsidR="001870C3" w:rsidRDefault="001870C3" w:rsidP="001870C3">
      <w:pPr>
        <w:bidi/>
        <w:spacing w:line="240" w:lineRule="auto"/>
        <w:rPr>
          <w:rFonts w:ascii="Traditional Arabic" w:hAnsi="Traditional Arabic" w:cs="Traditional Arabic"/>
          <w:b/>
          <w:bCs/>
          <w:sz w:val="32"/>
          <w:szCs w:val="32"/>
          <w:rtl/>
        </w:rPr>
      </w:pPr>
      <w:r>
        <w:rPr>
          <w:rFonts w:ascii="Traditional Arabic" w:hAnsi="Traditional Arabic" w:cs="Traditional Arabic"/>
          <w:sz w:val="32"/>
          <w:szCs w:val="32"/>
          <w:rtl/>
        </w:rPr>
        <w:t xml:space="preserve">حدد المقصود بالمفاهيم التالية: </w:t>
      </w:r>
      <w:r>
        <w:rPr>
          <w:rFonts w:ascii="Traditional Arabic" w:hAnsi="Traditional Arabic" w:cs="Traditional Arabic"/>
          <w:b/>
          <w:bCs/>
          <w:sz w:val="32"/>
          <w:szCs w:val="32"/>
          <w:rtl/>
        </w:rPr>
        <w:t>الحساسية، الانجراحية، الاعتماد المتبادل المركب، الانتشار، الإقليمية الجديدة؟</w:t>
      </w:r>
    </w:p>
    <w:p w14:paraId="6AACD75E" w14:textId="1540B0EA" w:rsidR="001870C3" w:rsidRDefault="001870C3" w:rsidP="001870C3">
      <w:pPr>
        <w:pStyle w:val="Paragraphedeliste"/>
        <w:numPr>
          <w:ilvl w:val="0"/>
          <w:numId w:val="1"/>
        </w:numPr>
        <w:bidi/>
        <w:spacing w:line="240" w:lineRule="auto"/>
        <w:rPr>
          <w:rFonts w:ascii="Traditional Arabic" w:hAnsi="Traditional Arabic" w:cs="Traditional Arabic"/>
          <w:sz w:val="32"/>
          <w:szCs w:val="32"/>
        </w:rPr>
      </w:pPr>
      <w:r>
        <w:rPr>
          <w:rFonts w:ascii="Traditional Arabic" w:hAnsi="Traditional Arabic" w:cs="Traditional Arabic" w:hint="cs"/>
          <w:sz w:val="32"/>
          <w:szCs w:val="32"/>
          <w:rtl/>
        </w:rPr>
        <w:t>الحساسية: سرعة وعمق التغيير الذي تحدثه دولة ما في دولة أخرى</w:t>
      </w:r>
      <w:r w:rsidR="00FC4D79">
        <w:rPr>
          <w:rFonts w:ascii="Traditional Arabic" w:hAnsi="Traditional Arabic" w:cs="Traditional Arabic" w:hint="cs"/>
          <w:sz w:val="32"/>
          <w:szCs w:val="32"/>
          <w:rtl/>
        </w:rPr>
        <w:t>.2ن</w:t>
      </w:r>
    </w:p>
    <w:p w14:paraId="7CDE04CD" w14:textId="538B3362" w:rsidR="001870C3" w:rsidRDefault="001870C3" w:rsidP="001870C3">
      <w:pPr>
        <w:pStyle w:val="Paragraphedeliste"/>
        <w:numPr>
          <w:ilvl w:val="0"/>
          <w:numId w:val="1"/>
        </w:numPr>
        <w:bidi/>
        <w:spacing w:line="240" w:lineRule="auto"/>
        <w:rPr>
          <w:rFonts w:ascii="Traditional Arabic" w:hAnsi="Traditional Arabic" w:cs="Traditional Arabic"/>
          <w:sz w:val="32"/>
          <w:szCs w:val="32"/>
        </w:rPr>
      </w:pPr>
      <w:r>
        <w:rPr>
          <w:rFonts w:ascii="Traditional Arabic" w:hAnsi="Traditional Arabic" w:cs="Traditional Arabic" w:hint="cs"/>
          <w:sz w:val="32"/>
          <w:szCs w:val="32"/>
          <w:rtl/>
        </w:rPr>
        <w:t>الانجراحية: الإمكانات الممنوحة للفاعل/ الدولة ب لمقاومة التغيير الذي تتسبب فيه الفاعل/الدولة أ.</w:t>
      </w:r>
      <w:r w:rsidR="00FC4D79">
        <w:rPr>
          <w:rFonts w:ascii="Traditional Arabic" w:hAnsi="Traditional Arabic" w:cs="Traditional Arabic" w:hint="cs"/>
          <w:sz w:val="32"/>
          <w:szCs w:val="32"/>
          <w:rtl/>
        </w:rPr>
        <w:t>2ن</w:t>
      </w:r>
    </w:p>
    <w:p w14:paraId="316DE2F5" w14:textId="757A844E" w:rsidR="001870C3" w:rsidRDefault="001870C3" w:rsidP="001870C3">
      <w:pPr>
        <w:pStyle w:val="Paragraphedeliste"/>
        <w:numPr>
          <w:ilvl w:val="0"/>
          <w:numId w:val="1"/>
        </w:numPr>
        <w:bidi/>
        <w:spacing w:line="240" w:lineRule="auto"/>
        <w:rPr>
          <w:rFonts w:ascii="Traditional Arabic" w:hAnsi="Traditional Arabic" w:cs="Traditional Arabic"/>
          <w:sz w:val="32"/>
          <w:szCs w:val="32"/>
        </w:rPr>
      </w:pPr>
      <w:r>
        <w:rPr>
          <w:rFonts w:ascii="Traditional Arabic" w:hAnsi="Traditional Arabic" w:cs="Traditional Arabic" w:hint="cs"/>
          <w:sz w:val="32"/>
          <w:szCs w:val="32"/>
          <w:rtl/>
        </w:rPr>
        <w:t xml:space="preserve">الاعتماد المتبادل المركب: </w:t>
      </w:r>
      <w:r w:rsidR="00FC4D79">
        <w:rPr>
          <w:rFonts w:ascii="Traditional Arabic" w:hAnsi="Traditional Arabic" w:cs="Traditional Arabic" w:hint="cs"/>
          <w:sz w:val="32"/>
          <w:szCs w:val="32"/>
          <w:rtl/>
        </w:rPr>
        <w:t xml:space="preserve">حالة </w:t>
      </w:r>
      <w:r>
        <w:rPr>
          <w:rFonts w:ascii="Traditional Arabic" w:hAnsi="Traditional Arabic" w:cs="Traditional Arabic" w:hint="cs"/>
          <w:sz w:val="32"/>
          <w:szCs w:val="32"/>
          <w:rtl/>
        </w:rPr>
        <w:t xml:space="preserve">تفاعل </w:t>
      </w:r>
      <w:r w:rsidR="00FC4D79">
        <w:rPr>
          <w:rFonts w:ascii="Traditional Arabic" w:hAnsi="Traditional Arabic" w:cs="Traditional Arabic" w:hint="cs"/>
          <w:sz w:val="32"/>
          <w:szCs w:val="32"/>
          <w:rtl/>
        </w:rPr>
        <w:t xml:space="preserve">معقد/ </w:t>
      </w:r>
      <w:r w:rsidR="00FC4D79" w:rsidRPr="00FC4D79">
        <w:rPr>
          <w:rFonts w:ascii="Traditional Arabic" w:hAnsi="Traditional Arabic" w:cs="Traditional Arabic"/>
          <w:sz w:val="32"/>
          <w:szCs w:val="32"/>
          <w:rtl/>
        </w:rPr>
        <w:t>كثافة القضايا ما يؤدي لتشكيل ارتباطات متراكبة</w:t>
      </w:r>
      <w:r w:rsidR="00FC4D79">
        <w:rPr>
          <w:rFonts w:ascii="Traditional Arabic" w:hAnsi="Traditional Arabic" w:cs="Traditional Arabic" w:hint="cs"/>
          <w:sz w:val="32"/>
          <w:szCs w:val="32"/>
          <w:rtl/>
        </w:rPr>
        <w:t>.2ن</w:t>
      </w:r>
    </w:p>
    <w:p w14:paraId="1EF7A26C" w14:textId="20418A66" w:rsidR="001870C3" w:rsidRPr="00FC4D79" w:rsidRDefault="001870C3" w:rsidP="00FC4D79">
      <w:pPr>
        <w:numPr>
          <w:ilvl w:val="0"/>
          <w:numId w:val="2"/>
        </w:numPr>
        <w:bidi/>
        <w:spacing w:before="100" w:beforeAutospacing="1" w:after="100" w:afterAutospacing="1" w:line="240" w:lineRule="auto"/>
        <w:jc w:val="both"/>
        <w:rPr>
          <w:rFonts w:ascii="Times New Roman" w:eastAsia="Times New Roman" w:hAnsi="Times New Roman" w:cs="Traditional Arabic"/>
          <w:color w:val="000000"/>
          <w:sz w:val="32"/>
          <w:szCs w:val="32"/>
          <w:lang w:eastAsia="fr-FR" w:bidi="ar-DZ"/>
        </w:rPr>
      </w:pPr>
      <w:r>
        <w:rPr>
          <w:rFonts w:ascii="Traditional Arabic" w:hAnsi="Traditional Arabic" w:cs="Traditional Arabic" w:hint="cs"/>
          <w:sz w:val="32"/>
          <w:szCs w:val="32"/>
          <w:rtl/>
        </w:rPr>
        <w:t>الانتشار:</w:t>
      </w:r>
      <w:r w:rsidR="003B1DB2" w:rsidRPr="003B1DB2">
        <w:rPr>
          <w:rFonts w:ascii="Times New Roman" w:eastAsia="Times New Roman" w:hAnsi="Times New Roman" w:cs="Traditional Arabic" w:hint="cs"/>
          <w:color w:val="000000"/>
          <w:sz w:val="32"/>
          <w:szCs w:val="32"/>
          <w:rtl/>
          <w:lang w:eastAsia="fr-FR" w:bidi="ar-DZ"/>
        </w:rPr>
        <w:t xml:space="preserve"> </w:t>
      </w:r>
      <w:r w:rsidR="003B1DB2">
        <w:rPr>
          <w:rFonts w:ascii="Times New Roman" w:eastAsia="Times New Roman" w:hAnsi="Times New Roman" w:cs="Traditional Arabic" w:hint="cs"/>
          <w:color w:val="000000"/>
          <w:sz w:val="32"/>
          <w:szCs w:val="32"/>
          <w:rtl/>
          <w:lang w:eastAsia="fr-FR" w:bidi="ar-DZ"/>
        </w:rPr>
        <w:t xml:space="preserve">تم طرح هذا المفهوم في افتراضات دافيد </w:t>
      </w:r>
      <w:proofErr w:type="spellStart"/>
      <w:r w:rsidR="003B1DB2" w:rsidRPr="003B1DB2">
        <w:rPr>
          <w:rFonts w:ascii="Times New Roman" w:eastAsia="Times New Roman" w:hAnsi="Times New Roman" w:cs="Traditional Arabic" w:hint="cs"/>
          <w:color w:val="000000"/>
          <w:sz w:val="32"/>
          <w:szCs w:val="32"/>
          <w:rtl/>
          <w:lang w:eastAsia="fr-FR" w:bidi="ar-DZ"/>
        </w:rPr>
        <w:t>ميتراني</w:t>
      </w:r>
      <w:proofErr w:type="spellEnd"/>
      <w:r w:rsidR="003B1DB2">
        <w:rPr>
          <w:rFonts w:ascii="Times New Roman" w:eastAsia="Times New Roman" w:hAnsi="Times New Roman" w:cs="Traditional Arabic" w:hint="cs"/>
          <w:color w:val="000000"/>
          <w:sz w:val="32"/>
          <w:szCs w:val="32"/>
          <w:rtl/>
          <w:lang w:eastAsia="fr-FR" w:bidi="ar-DZ"/>
        </w:rPr>
        <w:t xml:space="preserve"> زعيم المدرسة الوظيفية</w:t>
      </w:r>
      <w:r w:rsidR="003B1DB2" w:rsidRPr="003B1DB2">
        <w:rPr>
          <w:rFonts w:ascii="Times New Roman" w:eastAsia="Times New Roman" w:hAnsi="Times New Roman" w:cs="Traditional Arabic"/>
          <w:color w:val="000000"/>
          <w:sz w:val="32"/>
          <w:szCs w:val="32"/>
          <w:lang w:eastAsia="fr-FR" w:bidi="ar-DZ"/>
        </w:rPr>
        <w:t> </w:t>
      </w:r>
      <w:r w:rsidR="003B1DB2" w:rsidRPr="003B1DB2">
        <w:rPr>
          <w:rFonts w:ascii="Times New Roman" w:eastAsia="Times New Roman" w:hAnsi="Times New Roman" w:cs="Traditional Arabic" w:hint="cs"/>
          <w:color w:val="000000"/>
          <w:sz w:val="32"/>
          <w:szCs w:val="32"/>
          <w:rtl/>
          <w:lang w:eastAsia="fr-FR" w:bidi="ar-DZ"/>
        </w:rPr>
        <w:t>الذي يعني به أن تطور التعاون في حقل واحد يؤدي إلى خلق تعاون في مجالات أخرى نتيجة الحاجة.</w:t>
      </w:r>
      <w:r w:rsidR="00FC4D79">
        <w:rPr>
          <w:rFonts w:ascii="Times New Roman" w:eastAsia="Times New Roman" w:hAnsi="Times New Roman" w:cs="Traditional Arabic" w:hint="cs"/>
          <w:color w:val="000000"/>
          <w:sz w:val="32"/>
          <w:szCs w:val="32"/>
          <w:rtl/>
          <w:lang w:eastAsia="fr-FR" w:bidi="ar-DZ"/>
        </w:rPr>
        <w:t>..2ن</w:t>
      </w:r>
    </w:p>
    <w:p w14:paraId="14549204" w14:textId="4D2F248D" w:rsidR="001870C3" w:rsidRPr="001870C3" w:rsidRDefault="001870C3" w:rsidP="001870C3">
      <w:pPr>
        <w:pStyle w:val="Paragraphedeliste"/>
        <w:numPr>
          <w:ilvl w:val="0"/>
          <w:numId w:val="1"/>
        </w:numPr>
        <w:bidi/>
        <w:spacing w:line="240" w:lineRule="auto"/>
        <w:rPr>
          <w:rFonts w:ascii="Traditional Arabic" w:hAnsi="Traditional Arabic" w:cs="Traditional Arabic"/>
          <w:sz w:val="32"/>
          <w:szCs w:val="32"/>
          <w:rtl/>
        </w:rPr>
      </w:pPr>
      <w:r>
        <w:rPr>
          <w:rFonts w:ascii="Traditional Arabic" w:hAnsi="Traditional Arabic" w:cs="Traditional Arabic" w:hint="cs"/>
          <w:sz w:val="32"/>
          <w:szCs w:val="32"/>
          <w:rtl/>
        </w:rPr>
        <w:t>الإقليمية الجديدة:</w:t>
      </w:r>
      <w:r w:rsidR="00FC4D79" w:rsidRPr="00FC4D79">
        <w:rPr>
          <w:rFonts w:cs="Traditional Arabic" w:hint="cs"/>
          <w:sz w:val="32"/>
          <w:szCs w:val="32"/>
          <w:rtl/>
          <w:lang w:bidi="ar-DZ"/>
        </w:rPr>
        <w:t xml:space="preserve"> </w:t>
      </w:r>
      <w:r w:rsidR="00FC4D79" w:rsidRPr="00B97F8A">
        <w:rPr>
          <w:rFonts w:cs="Traditional Arabic" w:hint="cs"/>
          <w:sz w:val="32"/>
          <w:szCs w:val="32"/>
          <w:rtl/>
          <w:lang w:bidi="ar-DZ"/>
        </w:rPr>
        <w:t>عبارة عن إعادة هيكلة النظام الاقتصادي العالمي الجديد خاصة بعد بروز مجموعة من المتغيرات فهي لا تعبر عن مصالح إقليمية</w:t>
      </w:r>
      <w:r w:rsidR="00FC4D79">
        <w:rPr>
          <w:rFonts w:cs="Traditional Arabic" w:hint="cs"/>
          <w:sz w:val="32"/>
          <w:szCs w:val="32"/>
          <w:rtl/>
          <w:lang w:bidi="ar-DZ"/>
        </w:rPr>
        <w:t>،</w:t>
      </w:r>
      <w:r w:rsidR="00FC4D79" w:rsidRPr="00B97F8A">
        <w:rPr>
          <w:rFonts w:cs="Traditional Arabic" w:hint="cs"/>
          <w:sz w:val="32"/>
          <w:szCs w:val="32"/>
          <w:rtl/>
          <w:lang w:bidi="ar-DZ"/>
        </w:rPr>
        <w:t xml:space="preserve"> و لهذا لا تعتد بالتقارب الجغرافي كشرط لعضويتها، كما أنها تسبب تشابك كبير في العلاقات بين مختلف الفواعل ما يساعد على تحقيق السلا</w:t>
      </w:r>
      <w:r w:rsidR="00FC4D79">
        <w:rPr>
          <w:rFonts w:cs="Traditional Arabic" w:hint="cs"/>
          <w:sz w:val="32"/>
          <w:szCs w:val="32"/>
          <w:rtl/>
          <w:lang w:bidi="ar-DZ"/>
        </w:rPr>
        <w:t>م</w:t>
      </w:r>
      <w:r w:rsidR="00FC4D79">
        <w:rPr>
          <w:rFonts w:cs="Traditional Arabic" w:hint="cs"/>
          <w:sz w:val="32"/>
          <w:szCs w:val="32"/>
          <w:rtl/>
          <w:lang w:bidi="ar-DZ"/>
        </w:rPr>
        <w:t>...2ن</w:t>
      </w:r>
    </w:p>
    <w:p w14:paraId="529E128D" w14:textId="77777777" w:rsidR="001870C3" w:rsidRDefault="001870C3" w:rsidP="001870C3">
      <w:pPr>
        <w:bidi/>
        <w:spacing w:line="240" w:lineRule="auto"/>
        <w:rPr>
          <w:rFonts w:ascii="Traditional Arabic" w:hAnsi="Traditional Arabic" w:cs="Traditional Arabic"/>
          <w:b/>
          <w:bCs/>
          <w:sz w:val="28"/>
          <w:szCs w:val="28"/>
        </w:rPr>
      </w:pPr>
      <w:bookmarkStart w:id="0" w:name="_Hlk156391453"/>
      <w:r>
        <w:rPr>
          <w:rFonts w:ascii="Traditional Arabic" w:hAnsi="Traditional Arabic" w:cs="Traditional Arabic"/>
          <w:b/>
          <w:bCs/>
          <w:sz w:val="28"/>
          <w:szCs w:val="28"/>
          <w:u w:val="single"/>
          <w:rtl/>
        </w:rPr>
        <w:t>السؤال الثاني:</w:t>
      </w:r>
      <w:r>
        <w:rPr>
          <w:rFonts w:ascii="Traditional Arabic" w:hAnsi="Traditional Arabic" w:cs="Traditional Arabic"/>
          <w:sz w:val="28"/>
          <w:szCs w:val="28"/>
          <w:rtl/>
        </w:rPr>
        <w:t xml:space="preserve"> </w:t>
      </w:r>
      <w:r>
        <w:rPr>
          <w:rFonts w:ascii="Traditional Arabic" w:hAnsi="Traditional Arabic" w:cs="Traditional Arabic"/>
          <w:b/>
          <w:bCs/>
          <w:sz w:val="28"/>
          <w:szCs w:val="28"/>
          <w:rtl/>
        </w:rPr>
        <w:t xml:space="preserve">(10 نقاط)  </w:t>
      </w:r>
    </w:p>
    <w:p w14:paraId="153A83DE" w14:textId="77777777" w:rsidR="001870C3" w:rsidRDefault="001870C3" w:rsidP="001870C3">
      <w:pPr>
        <w:bidi/>
        <w:spacing w:line="240" w:lineRule="auto"/>
        <w:ind w:firstLine="708"/>
        <w:rPr>
          <w:rFonts w:ascii="Traditional Arabic" w:hAnsi="Traditional Arabic" w:cs="Traditional Arabic"/>
          <w:b/>
          <w:bCs/>
          <w:sz w:val="32"/>
          <w:szCs w:val="32"/>
        </w:rPr>
      </w:pPr>
      <w:r>
        <w:rPr>
          <w:rFonts w:ascii="Times New Roman" w:eastAsia="Times New Roman" w:hAnsi="Times New Roman" w:cs="Traditional Arabic"/>
          <w:color w:val="000000"/>
          <w:sz w:val="32"/>
          <w:szCs w:val="32"/>
          <w:rtl/>
          <w:lang w:eastAsia="fr-FR" w:bidi="ar-DZ"/>
        </w:rPr>
        <w:t xml:space="preserve">يعرف التكامل بأنه:" </w:t>
      </w:r>
      <w:r>
        <w:rPr>
          <w:rFonts w:ascii="Times New Roman" w:eastAsia="Times New Roman" w:hAnsi="Times New Roman" w:cs="Traditional Arabic"/>
          <w:b/>
          <w:bCs/>
          <w:color w:val="000000"/>
          <w:sz w:val="32"/>
          <w:szCs w:val="32"/>
          <w:rtl/>
          <w:lang w:eastAsia="fr-FR" w:bidi="ar-DZ"/>
        </w:rPr>
        <w:t>الواقع أو الحالة التي تمتلك فيها جماعة معينة تعيش في منطقة معينة شعورا كافيا بالجماعية وتماثلا في مؤسساتها الاجتماعية وسلوكها الاجتماعي إلى درجة تتمكن فيها هذه الجماعة من التطور بشكل سلمي"</w:t>
      </w:r>
      <w:r>
        <w:rPr>
          <w:rFonts w:ascii="Traditional Arabic" w:hAnsi="Traditional Arabic" w:cs="Traditional Arabic"/>
          <w:b/>
          <w:bCs/>
          <w:sz w:val="32"/>
          <w:szCs w:val="32"/>
          <w:rtl/>
        </w:rPr>
        <w:t>.</w:t>
      </w:r>
    </w:p>
    <w:p w14:paraId="00E18A8F" w14:textId="2F320DDE" w:rsidR="001870C3" w:rsidRDefault="001870C3" w:rsidP="001870C3">
      <w:pPr>
        <w:bidi/>
        <w:spacing w:line="240" w:lineRule="auto"/>
        <w:ind w:firstLine="708"/>
        <w:rPr>
          <w:rFonts w:ascii="Times New Roman" w:eastAsia="Times New Roman" w:hAnsi="Times New Roman" w:cs="Traditional Arabic"/>
          <w:color w:val="000000"/>
          <w:sz w:val="32"/>
          <w:szCs w:val="32"/>
          <w:rtl/>
          <w:lang w:eastAsia="fr-FR" w:bidi="ar-DZ"/>
        </w:rPr>
      </w:pPr>
      <w:r>
        <w:rPr>
          <w:rFonts w:ascii="Traditional Arabic" w:hAnsi="Traditional Arabic" w:cs="Traditional Arabic"/>
          <w:sz w:val="32"/>
          <w:szCs w:val="32"/>
          <w:rtl/>
        </w:rPr>
        <w:t>من خلال</w:t>
      </w:r>
      <w:r>
        <w:rPr>
          <w:rFonts w:ascii="Times New Roman" w:eastAsia="Times New Roman" w:hAnsi="Times New Roman" w:cs="Traditional Arabic"/>
          <w:color w:val="000000"/>
          <w:sz w:val="32"/>
          <w:szCs w:val="32"/>
          <w:rtl/>
          <w:lang w:eastAsia="fr-FR" w:bidi="ar-DZ"/>
        </w:rPr>
        <w:t xml:space="preserve"> الأدبيات النظرية للتكامل</w:t>
      </w:r>
      <w:r>
        <w:rPr>
          <w:rFonts w:ascii="Traditional Arabic" w:hAnsi="Traditional Arabic" w:cs="Traditional Arabic"/>
          <w:sz w:val="32"/>
          <w:szCs w:val="32"/>
          <w:rtl/>
        </w:rPr>
        <w:t xml:space="preserve"> ناقش </w:t>
      </w:r>
      <w:r>
        <w:rPr>
          <w:rFonts w:ascii="Times New Roman" w:eastAsia="Times New Roman" w:hAnsi="Times New Roman" w:cs="Traditional Arabic"/>
          <w:color w:val="000000"/>
          <w:sz w:val="32"/>
          <w:szCs w:val="32"/>
          <w:rtl/>
          <w:lang w:eastAsia="fr-FR" w:bidi="ar-DZ"/>
        </w:rPr>
        <w:t xml:space="preserve">مجموعة الشروط الواجب توافرها لتحقيق العملية التكاملية، </w:t>
      </w:r>
      <w:proofErr w:type="spellStart"/>
      <w:r>
        <w:rPr>
          <w:rFonts w:ascii="Times New Roman" w:eastAsia="Times New Roman" w:hAnsi="Times New Roman" w:cs="Traditional Arabic"/>
          <w:color w:val="000000"/>
          <w:sz w:val="32"/>
          <w:szCs w:val="32"/>
          <w:rtl/>
          <w:lang w:eastAsia="fr-FR" w:bidi="ar-DZ"/>
        </w:rPr>
        <w:t>مبديا</w:t>
      </w:r>
      <w:proofErr w:type="spellEnd"/>
      <w:r>
        <w:rPr>
          <w:rFonts w:ascii="Times New Roman" w:eastAsia="Times New Roman" w:hAnsi="Times New Roman" w:cs="Traditional Arabic"/>
          <w:color w:val="000000"/>
          <w:sz w:val="32"/>
          <w:szCs w:val="32"/>
          <w:rtl/>
          <w:lang w:eastAsia="fr-FR" w:bidi="ar-DZ"/>
        </w:rPr>
        <w:t xml:space="preserve"> رأيك في الانتقادات التي تعرضت لها بالنظر لواقع التجارب التكاملية؟</w:t>
      </w:r>
      <w:bookmarkEnd w:id="0"/>
      <w:r>
        <w:rPr>
          <w:rFonts w:ascii="Times New Roman" w:eastAsia="Times New Roman" w:hAnsi="Times New Roman" w:cs="Traditional Arabic" w:hint="cs"/>
          <w:color w:val="000000"/>
          <w:sz w:val="32"/>
          <w:szCs w:val="32"/>
          <w:rtl/>
          <w:lang w:eastAsia="fr-FR" w:bidi="ar-DZ"/>
        </w:rPr>
        <w:t xml:space="preserve">  </w:t>
      </w:r>
    </w:p>
    <w:p w14:paraId="056548AD" w14:textId="2C82208C" w:rsidR="001870C3" w:rsidRDefault="001870C3" w:rsidP="001870C3">
      <w:pPr>
        <w:pStyle w:val="Paragraphedeliste"/>
        <w:numPr>
          <w:ilvl w:val="0"/>
          <w:numId w:val="1"/>
        </w:numPr>
        <w:bidi/>
        <w:spacing w:line="240" w:lineRule="auto"/>
        <w:rPr>
          <w:rFonts w:ascii="Traditional Arabic" w:hAnsi="Traditional Arabic" w:cs="Traditional Arabic"/>
          <w:sz w:val="32"/>
          <w:szCs w:val="32"/>
        </w:rPr>
      </w:pPr>
      <w:r>
        <w:rPr>
          <w:rFonts w:ascii="Traditional Arabic" w:hAnsi="Traditional Arabic" w:cs="Traditional Arabic" w:hint="cs"/>
          <w:sz w:val="32"/>
          <w:szCs w:val="32"/>
          <w:rtl/>
        </w:rPr>
        <w:t xml:space="preserve">مقدمة: تحتوي تقديم عام حول التكامل وأهمية التنظيم الدولي كظاهرة أصبحت تميز الحياة </w:t>
      </w:r>
      <w:r w:rsidR="00FC4D79">
        <w:rPr>
          <w:rFonts w:ascii="Traditional Arabic" w:hAnsi="Traditional Arabic" w:cs="Traditional Arabic" w:hint="cs"/>
          <w:sz w:val="32"/>
          <w:szCs w:val="32"/>
          <w:rtl/>
        </w:rPr>
        <w:t xml:space="preserve">الدولية. </w:t>
      </w:r>
      <w:r w:rsidR="00FC4D79">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006D011E">
        <w:rPr>
          <w:rFonts w:ascii="Traditional Arabic" w:hAnsi="Traditional Arabic" w:cs="Traditional Arabic" w:hint="cs"/>
          <w:sz w:val="32"/>
          <w:szCs w:val="32"/>
          <w:rtl/>
        </w:rPr>
        <w:t>طرح</w:t>
      </w:r>
      <w:r>
        <w:rPr>
          <w:rFonts w:ascii="Traditional Arabic" w:hAnsi="Traditional Arabic" w:cs="Traditional Arabic" w:hint="cs"/>
          <w:sz w:val="32"/>
          <w:szCs w:val="32"/>
          <w:rtl/>
        </w:rPr>
        <w:t xml:space="preserve"> الإشكالية بما يتوافق ومضمون السؤال</w:t>
      </w:r>
      <w:r w:rsidR="006D011E">
        <w:rPr>
          <w:rFonts w:ascii="Traditional Arabic" w:hAnsi="Traditional Arabic" w:cs="Traditional Arabic" w:hint="cs"/>
          <w:sz w:val="32"/>
          <w:szCs w:val="32"/>
          <w:rtl/>
        </w:rPr>
        <w:t>.....2ن</w:t>
      </w:r>
    </w:p>
    <w:p w14:paraId="1EEECC71" w14:textId="3F92C01A" w:rsidR="001870C3" w:rsidRDefault="006D011E" w:rsidP="001870C3">
      <w:pPr>
        <w:pStyle w:val="Paragraphedeliste"/>
        <w:numPr>
          <w:ilvl w:val="0"/>
          <w:numId w:val="1"/>
        </w:numPr>
        <w:bidi/>
        <w:spacing w:line="240" w:lineRule="auto"/>
        <w:rPr>
          <w:rFonts w:ascii="Traditional Arabic" w:hAnsi="Traditional Arabic" w:cs="Traditional Arabic"/>
          <w:sz w:val="32"/>
          <w:szCs w:val="32"/>
        </w:rPr>
      </w:pPr>
      <w:r>
        <w:rPr>
          <w:rFonts w:ascii="Traditional Arabic" w:hAnsi="Traditional Arabic" w:cs="Traditional Arabic" w:hint="cs"/>
          <w:sz w:val="32"/>
          <w:szCs w:val="32"/>
          <w:rtl/>
        </w:rPr>
        <w:t>العرض يتحدث الطالب عن شروط نجاح العملية التكاملية وفق الطروحات النظرية لكل من النظرية الدستورية، الليبيرالية، الوظيفية والوظيفية الجديدة.....3ن</w:t>
      </w:r>
    </w:p>
    <w:p w14:paraId="58722140" w14:textId="147EEDBA" w:rsidR="00FC4D79" w:rsidRPr="00FC4D79" w:rsidRDefault="00FC4D79" w:rsidP="00FC4D79">
      <w:pPr>
        <w:pStyle w:val="Paragraphedeliste"/>
        <w:numPr>
          <w:ilvl w:val="0"/>
          <w:numId w:val="4"/>
        </w:numPr>
        <w:bidi/>
        <w:spacing w:line="240" w:lineRule="auto"/>
        <w:rPr>
          <w:rFonts w:ascii="Traditional Arabic" w:hAnsi="Traditional Arabic" w:cs="Traditional Arabic"/>
          <w:sz w:val="32"/>
          <w:szCs w:val="32"/>
          <w:rtl/>
        </w:rPr>
      </w:pPr>
      <w:r w:rsidRPr="00FC4D79">
        <w:rPr>
          <w:rFonts w:ascii="Traditional Arabic" w:hAnsi="Traditional Arabic" w:cs="Traditional Arabic"/>
          <w:sz w:val="32"/>
          <w:szCs w:val="32"/>
          <w:rtl/>
        </w:rPr>
        <w:lastRenderedPageBreak/>
        <w:t>لا بد أن تنطلق العملية التكاملية من السياسة الدنيا بالبدء بالأمور التقنية</w:t>
      </w:r>
      <w:r w:rsidRPr="00FC4D79">
        <w:rPr>
          <w:rFonts w:ascii="Traditional Arabic" w:hAnsi="Traditional Arabic" w:cs="Traditional Arabic"/>
          <w:sz w:val="32"/>
          <w:szCs w:val="32"/>
        </w:rPr>
        <w:t xml:space="preserve"> </w:t>
      </w:r>
    </w:p>
    <w:p w14:paraId="2D727AC1" w14:textId="73956952" w:rsidR="00FC4D79" w:rsidRPr="00FC4D79" w:rsidRDefault="00FC4D79" w:rsidP="00FC4D79">
      <w:pPr>
        <w:pStyle w:val="Paragraphedeliste"/>
        <w:numPr>
          <w:ilvl w:val="0"/>
          <w:numId w:val="5"/>
        </w:numPr>
        <w:bidi/>
        <w:spacing w:line="240" w:lineRule="auto"/>
        <w:rPr>
          <w:rFonts w:ascii="Traditional Arabic" w:hAnsi="Traditional Arabic" w:cs="Traditional Arabic"/>
          <w:sz w:val="32"/>
          <w:szCs w:val="32"/>
          <w:rtl/>
        </w:rPr>
      </w:pPr>
      <w:r w:rsidRPr="00FC4D79">
        <w:rPr>
          <w:rFonts w:ascii="Traditional Arabic" w:hAnsi="Traditional Arabic" w:cs="Traditional Arabic"/>
          <w:sz w:val="32"/>
          <w:szCs w:val="32"/>
          <w:rtl/>
        </w:rPr>
        <w:t xml:space="preserve">الصراع سببه الدول </w:t>
      </w:r>
      <w:r w:rsidRPr="00FC4D79">
        <w:rPr>
          <w:rFonts w:ascii="Traditional Arabic" w:hAnsi="Traditional Arabic" w:cs="Traditional Arabic" w:hint="cs"/>
          <w:sz w:val="32"/>
          <w:szCs w:val="32"/>
          <w:rtl/>
        </w:rPr>
        <w:t>ولهذا</w:t>
      </w:r>
      <w:r w:rsidRPr="00FC4D79">
        <w:rPr>
          <w:rFonts w:ascii="Traditional Arabic" w:hAnsi="Traditional Arabic" w:cs="Traditional Arabic"/>
          <w:sz w:val="32"/>
          <w:szCs w:val="32"/>
          <w:rtl/>
        </w:rPr>
        <w:t xml:space="preserve"> وجب خلق شبكة من التفاعلات تتجسد من خلال منظمات وظيفية </w:t>
      </w:r>
      <w:r w:rsidRPr="00FC4D79">
        <w:rPr>
          <w:rFonts w:ascii="Traditional Arabic" w:hAnsi="Traditional Arabic" w:cs="Traditional Arabic" w:hint="cs"/>
          <w:sz w:val="32"/>
          <w:szCs w:val="32"/>
          <w:rtl/>
        </w:rPr>
        <w:t>وليس</w:t>
      </w:r>
      <w:r w:rsidRPr="00FC4D79">
        <w:rPr>
          <w:rFonts w:ascii="Traditional Arabic" w:hAnsi="Traditional Arabic" w:cs="Traditional Arabic"/>
          <w:sz w:val="32"/>
          <w:szCs w:val="32"/>
          <w:rtl/>
        </w:rPr>
        <w:t xml:space="preserve"> عن طريق المواثيق </w:t>
      </w:r>
      <w:r w:rsidRPr="00FC4D79">
        <w:rPr>
          <w:rFonts w:ascii="Traditional Arabic" w:hAnsi="Traditional Arabic" w:cs="Traditional Arabic" w:hint="cs"/>
          <w:sz w:val="32"/>
          <w:szCs w:val="32"/>
          <w:rtl/>
        </w:rPr>
        <w:t>والاتفاقيات</w:t>
      </w:r>
      <w:r w:rsidRPr="00FC4D79">
        <w:rPr>
          <w:rFonts w:ascii="Traditional Arabic" w:hAnsi="Traditional Arabic" w:cs="Traditional Arabic"/>
          <w:sz w:val="32"/>
          <w:szCs w:val="32"/>
        </w:rPr>
        <w:t>.</w:t>
      </w:r>
    </w:p>
    <w:p w14:paraId="1BDC042C" w14:textId="0EBE1328" w:rsidR="00FC4D79" w:rsidRPr="00FC4D79" w:rsidRDefault="00FC4D79" w:rsidP="00FC4D79">
      <w:pPr>
        <w:pStyle w:val="Paragraphedeliste"/>
        <w:numPr>
          <w:ilvl w:val="0"/>
          <w:numId w:val="6"/>
        </w:numPr>
        <w:bidi/>
        <w:spacing w:line="240" w:lineRule="auto"/>
        <w:rPr>
          <w:rFonts w:ascii="Traditional Arabic" w:hAnsi="Traditional Arabic" w:cs="Traditional Arabic"/>
          <w:sz w:val="32"/>
          <w:szCs w:val="32"/>
          <w:rtl/>
        </w:rPr>
      </w:pPr>
      <w:r w:rsidRPr="00FC4D79">
        <w:rPr>
          <w:rFonts w:ascii="Traditional Arabic" w:hAnsi="Traditional Arabic" w:cs="Traditional Arabic"/>
          <w:sz w:val="32"/>
          <w:szCs w:val="32"/>
          <w:rtl/>
        </w:rPr>
        <w:t xml:space="preserve">رضى الشعوب بنتائج العملية التكاملية يؤدي لتحويل الولاء آليا </w:t>
      </w:r>
      <w:r w:rsidRPr="00FC4D79">
        <w:rPr>
          <w:rFonts w:ascii="Traditional Arabic" w:hAnsi="Traditional Arabic" w:cs="Traditional Arabic" w:hint="cs"/>
          <w:sz w:val="32"/>
          <w:szCs w:val="32"/>
          <w:rtl/>
        </w:rPr>
        <w:t>ولا</w:t>
      </w:r>
      <w:r w:rsidRPr="00FC4D79">
        <w:rPr>
          <w:rFonts w:ascii="Traditional Arabic" w:hAnsi="Traditional Arabic" w:cs="Traditional Arabic"/>
          <w:sz w:val="32"/>
          <w:szCs w:val="32"/>
          <w:rtl/>
        </w:rPr>
        <w:t xml:space="preserve"> نكون بحاجة لتغيير البنية الدستورية</w:t>
      </w:r>
      <w:r w:rsidRPr="00FC4D79">
        <w:rPr>
          <w:rFonts w:ascii="Traditional Arabic" w:hAnsi="Traditional Arabic" w:cs="Traditional Arabic"/>
          <w:sz w:val="32"/>
          <w:szCs w:val="32"/>
        </w:rPr>
        <w:t>.</w:t>
      </w:r>
    </w:p>
    <w:p w14:paraId="6D43C2EF" w14:textId="79D39F07" w:rsidR="003B1DB2" w:rsidRDefault="00FC4D79" w:rsidP="00FC4D79">
      <w:pPr>
        <w:pStyle w:val="Paragraphedeliste"/>
        <w:bidi/>
        <w:spacing w:line="240" w:lineRule="auto"/>
        <w:rPr>
          <w:rFonts w:ascii="Traditional Arabic" w:hAnsi="Traditional Arabic" w:cs="Traditional Arabic"/>
          <w:sz w:val="32"/>
          <w:szCs w:val="32"/>
          <w:rtl/>
        </w:rPr>
      </w:pPr>
      <w:r w:rsidRPr="00FC4D79">
        <w:rPr>
          <w:rFonts w:ascii="Traditional Arabic" w:hAnsi="Traditional Arabic" w:cs="Traditional Arabic"/>
          <w:sz w:val="32"/>
          <w:szCs w:val="32"/>
          <w:rtl/>
        </w:rPr>
        <w:t>4-</w:t>
      </w:r>
      <w:r w:rsidRPr="00FC4D79">
        <w:rPr>
          <w:rFonts w:ascii="Traditional Arabic" w:hAnsi="Traditional Arabic" w:cs="Traditional Arabic"/>
          <w:sz w:val="32"/>
          <w:szCs w:val="32"/>
          <w:rtl/>
        </w:rPr>
        <w:tab/>
        <w:t>الشكل يتبع الوظيفة أي أن مجموع الوظائف التي يؤديها الأفراد تولد مجموعة من التفاعلات التي تحدد شكل التنظيم</w:t>
      </w:r>
      <w:r>
        <w:rPr>
          <w:rFonts w:ascii="Traditional Arabic" w:hAnsi="Traditional Arabic" w:cs="Traditional Arabic" w:hint="cs"/>
          <w:sz w:val="32"/>
          <w:szCs w:val="32"/>
          <w:rtl/>
        </w:rPr>
        <w:t>.</w:t>
      </w:r>
    </w:p>
    <w:p w14:paraId="22968765" w14:textId="762E0C79" w:rsidR="00FC4D79" w:rsidRPr="00FC4D79" w:rsidRDefault="00FC4D79" w:rsidP="00FC4D79">
      <w:pPr>
        <w:bidi/>
        <w:spacing w:after="0" w:line="240" w:lineRule="auto"/>
        <w:ind w:left="786"/>
        <w:jc w:val="both"/>
        <w:rPr>
          <w:rFonts w:ascii="Times New Roman" w:eastAsia="Times New Roman" w:hAnsi="Times New Roman" w:cs="Traditional Arabic" w:hint="cs"/>
          <w:color w:val="000000"/>
          <w:sz w:val="32"/>
          <w:szCs w:val="32"/>
          <w:rtl/>
          <w:lang w:eastAsia="fr-FR" w:bidi="ar-DZ"/>
        </w:rPr>
      </w:pPr>
      <w:r>
        <w:rPr>
          <w:rFonts w:ascii="Times New Roman" w:eastAsia="Times New Roman" w:hAnsi="Times New Roman" w:cs="Traditional Arabic" w:hint="cs"/>
          <w:color w:val="000000"/>
          <w:sz w:val="32"/>
          <w:szCs w:val="32"/>
          <w:rtl/>
          <w:lang w:eastAsia="fr-FR" w:bidi="ar-DZ"/>
        </w:rPr>
        <w:t>-</w:t>
      </w:r>
      <w:proofErr w:type="spellStart"/>
      <w:r w:rsidRPr="00FC4D79">
        <w:rPr>
          <w:rFonts w:ascii="Times New Roman" w:eastAsia="Times New Roman" w:hAnsi="Times New Roman" w:cs="Traditional Arabic" w:hint="cs"/>
          <w:color w:val="000000"/>
          <w:sz w:val="32"/>
          <w:szCs w:val="32"/>
          <w:rtl/>
          <w:lang w:eastAsia="fr-FR" w:bidi="ar-DZ"/>
        </w:rPr>
        <w:t>البدأ</w:t>
      </w:r>
      <w:proofErr w:type="spellEnd"/>
      <w:r w:rsidRPr="00FC4D79">
        <w:rPr>
          <w:rFonts w:ascii="Times New Roman" w:eastAsia="Times New Roman" w:hAnsi="Times New Roman" w:cs="Traditional Arabic" w:hint="cs"/>
          <w:color w:val="000000"/>
          <w:sz w:val="32"/>
          <w:szCs w:val="32"/>
          <w:rtl/>
          <w:lang w:eastAsia="fr-FR" w:bidi="ar-DZ"/>
        </w:rPr>
        <w:t xml:space="preserve"> في العملية التكاملية يكون في مجالات السياسة الدنيا لكن يتم ذلك في ظل قيادات سياسية.</w:t>
      </w:r>
    </w:p>
    <w:p w14:paraId="03D4ED4F" w14:textId="52321C4F" w:rsidR="00FC4D79" w:rsidRPr="00FC4D79" w:rsidRDefault="00FC4D79" w:rsidP="00FC4D79">
      <w:pPr>
        <w:bidi/>
        <w:spacing w:before="100" w:beforeAutospacing="1" w:after="100" w:afterAutospacing="1" w:line="240" w:lineRule="auto"/>
        <w:ind w:left="786"/>
        <w:jc w:val="both"/>
        <w:rPr>
          <w:rFonts w:ascii="Times New Roman" w:eastAsia="Times New Roman" w:hAnsi="Times New Roman" w:cs="Traditional Arabic" w:hint="cs"/>
          <w:color w:val="000000"/>
          <w:sz w:val="32"/>
          <w:szCs w:val="32"/>
          <w:lang w:eastAsia="fr-FR" w:bidi="ar-DZ"/>
        </w:rPr>
      </w:pPr>
      <w:r>
        <w:rPr>
          <w:rFonts w:ascii="Times New Roman" w:eastAsia="Times New Roman" w:hAnsi="Times New Roman" w:cs="Traditional Arabic" w:hint="cs"/>
          <w:color w:val="000000"/>
          <w:sz w:val="32"/>
          <w:szCs w:val="32"/>
          <w:rtl/>
          <w:lang w:eastAsia="fr-FR" w:bidi="ar-DZ"/>
        </w:rPr>
        <w:t>-</w:t>
      </w:r>
      <w:r w:rsidRPr="00FC4D79">
        <w:rPr>
          <w:rFonts w:ascii="Times New Roman" w:eastAsia="Times New Roman" w:hAnsi="Times New Roman" w:cs="Traditional Arabic" w:hint="cs"/>
          <w:color w:val="000000"/>
          <w:sz w:val="32"/>
          <w:szCs w:val="32"/>
          <w:rtl/>
          <w:lang w:eastAsia="fr-FR" w:bidi="ar-DZ"/>
        </w:rPr>
        <w:t xml:space="preserve">أداء المنظمات </w:t>
      </w:r>
      <w:r w:rsidRPr="00FC4D79">
        <w:rPr>
          <w:rFonts w:ascii="Times New Roman" w:eastAsia="Times New Roman" w:hAnsi="Times New Roman" w:cs="Traditional Arabic" w:hint="cs"/>
          <w:color w:val="000000"/>
          <w:sz w:val="32"/>
          <w:szCs w:val="32"/>
          <w:rtl/>
          <w:lang w:eastAsia="fr-FR" w:bidi="ar-DZ"/>
        </w:rPr>
        <w:t>وتحقيقها</w:t>
      </w:r>
      <w:r w:rsidRPr="00FC4D79">
        <w:rPr>
          <w:rFonts w:ascii="Times New Roman" w:eastAsia="Times New Roman" w:hAnsi="Times New Roman" w:cs="Traditional Arabic" w:hint="cs"/>
          <w:color w:val="000000"/>
          <w:sz w:val="32"/>
          <w:szCs w:val="32"/>
          <w:rtl/>
          <w:lang w:eastAsia="fr-FR" w:bidi="ar-DZ"/>
        </w:rPr>
        <w:t xml:space="preserve"> لأهداف الأفراد هو أساس شعور الفرد بالولاء للمنظمة </w:t>
      </w:r>
      <w:r w:rsidRPr="00FC4D79">
        <w:rPr>
          <w:rFonts w:ascii="Times New Roman" w:eastAsia="Times New Roman" w:hAnsi="Times New Roman" w:cs="Traditional Arabic" w:hint="cs"/>
          <w:color w:val="000000"/>
          <w:sz w:val="32"/>
          <w:szCs w:val="32"/>
          <w:rtl/>
          <w:lang w:eastAsia="fr-FR" w:bidi="ar-DZ"/>
        </w:rPr>
        <w:t>ويتم</w:t>
      </w:r>
      <w:r w:rsidRPr="00FC4D79">
        <w:rPr>
          <w:rFonts w:ascii="Times New Roman" w:eastAsia="Times New Roman" w:hAnsi="Times New Roman" w:cs="Traditional Arabic" w:hint="cs"/>
          <w:color w:val="000000"/>
          <w:sz w:val="32"/>
          <w:szCs w:val="32"/>
          <w:rtl/>
          <w:lang w:eastAsia="fr-FR" w:bidi="ar-DZ"/>
        </w:rPr>
        <w:t xml:space="preserve"> هذا بعد انتقال مجالات التكامل لميادين السياسة العليا.</w:t>
      </w:r>
    </w:p>
    <w:p w14:paraId="0993C457" w14:textId="5C538FA0" w:rsidR="00FC4D79" w:rsidRDefault="00FC4D79" w:rsidP="00FC4D79">
      <w:pPr>
        <w:bidi/>
        <w:spacing w:before="100" w:beforeAutospacing="1" w:after="100" w:afterAutospacing="1" w:line="240" w:lineRule="auto"/>
        <w:ind w:left="786"/>
        <w:jc w:val="both"/>
        <w:rPr>
          <w:rFonts w:ascii="Traditional Arabic" w:hAnsi="Traditional Arabic" w:cs="Traditional Arabic"/>
          <w:sz w:val="32"/>
          <w:szCs w:val="32"/>
        </w:rPr>
      </w:pPr>
      <w:r>
        <w:rPr>
          <w:rFonts w:ascii="Times New Roman" w:eastAsia="Times New Roman" w:hAnsi="Times New Roman" w:cs="Traditional Arabic" w:hint="cs"/>
          <w:color w:val="000000"/>
          <w:sz w:val="32"/>
          <w:szCs w:val="32"/>
          <w:rtl/>
          <w:lang w:eastAsia="fr-FR" w:bidi="ar-DZ"/>
        </w:rPr>
        <w:t>-</w:t>
      </w:r>
      <w:r w:rsidRPr="00FC4D79">
        <w:rPr>
          <w:rFonts w:ascii="Times New Roman" w:eastAsia="Times New Roman" w:hAnsi="Times New Roman" w:cs="Traditional Arabic" w:hint="cs"/>
          <w:color w:val="000000"/>
          <w:sz w:val="32"/>
          <w:szCs w:val="32"/>
          <w:rtl/>
          <w:lang w:eastAsia="fr-FR" w:bidi="ar-DZ"/>
        </w:rPr>
        <w:t xml:space="preserve">أهمية دور النقابات </w:t>
      </w:r>
      <w:r w:rsidRPr="00FC4D79">
        <w:rPr>
          <w:rFonts w:ascii="Times New Roman" w:eastAsia="Times New Roman" w:hAnsi="Times New Roman" w:cs="Traditional Arabic" w:hint="cs"/>
          <w:color w:val="000000"/>
          <w:sz w:val="32"/>
          <w:szCs w:val="32"/>
          <w:rtl/>
          <w:lang w:eastAsia="fr-FR" w:bidi="ar-DZ"/>
        </w:rPr>
        <w:t>والجماعات</w:t>
      </w:r>
      <w:r w:rsidRPr="00FC4D79">
        <w:rPr>
          <w:rFonts w:ascii="Times New Roman" w:eastAsia="Times New Roman" w:hAnsi="Times New Roman" w:cs="Traditional Arabic" w:hint="cs"/>
          <w:color w:val="000000"/>
          <w:sz w:val="32"/>
          <w:szCs w:val="32"/>
          <w:rtl/>
          <w:lang w:eastAsia="fr-FR" w:bidi="ar-DZ"/>
        </w:rPr>
        <w:t xml:space="preserve"> التي تمثل مصالح اقتصادية </w:t>
      </w:r>
      <w:r w:rsidRPr="00FC4D79">
        <w:rPr>
          <w:rFonts w:ascii="Times New Roman" w:eastAsia="Times New Roman" w:hAnsi="Times New Roman" w:cs="Traditional Arabic" w:hint="cs"/>
          <w:color w:val="000000"/>
          <w:sz w:val="32"/>
          <w:szCs w:val="32"/>
          <w:rtl/>
          <w:lang w:eastAsia="fr-FR" w:bidi="ar-DZ"/>
        </w:rPr>
        <w:t>واجتماعية</w:t>
      </w:r>
      <w:r w:rsidRPr="00FC4D79">
        <w:rPr>
          <w:rFonts w:ascii="Times New Roman" w:eastAsia="Times New Roman" w:hAnsi="Times New Roman" w:cs="Traditional Arabic" w:hint="cs"/>
          <w:color w:val="000000"/>
          <w:sz w:val="32"/>
          <w:szCs w:val="32"/>
          <w:rtl/>
          <w:lang w:eastAsia="fr-FR" w:bidi="ar-DZ"/>
        </w:rPr>
        <w:t xml:space="preserve"> ضاغطة على الحكومات الوطنية </w:t>
      </w:r>
    </w:p>
    <w:p w14:paraId="5CF35F97" w14:textId="4591F585" w:rsidR="006D011E" w:rsidRDefault="006D011E" w:rsidP="006D011E">
      <w:pPr>
        <w:pStyle w:val="Paragraphedeliste"/>
        <w:bidi/>
        <w:spacing w:line="240" w:lineRule="auto"/>
        <w:rPr>
          <w:rFonts w:ascii="Traditional Arabic" w:hAnsi="Traditional Arabic" w:cs="Traditional Arabic"/>
          <w:sz w:val="32"/>
          <w:szCs w:val="32"/>
          <w:rtl/>
        </w:rPr>
      </w:pPr>
      <w:r>
        <w:rPr>
          <w:rFonts w:ascii="Traditional Arabic" w:hAnsi="Traditional Arabic" w:cs="Traditional Arabic" w:hint="cs"/>
          <w:sz w:val="32"/>
          <w:szCs w:val="32"/>
          <w:rtl/>
        </w:rPr>
        <w:t>+ تقديم لمعوقات التكامل والانتقادات التي تعرضت لها / تراجع الاتحاد الأوروبي، عدم فعالية المنظمات العربية والإفريقية. مع تديم أمثلة ..........3ن</w:t>
      </w:r>
    </w:p>
    <w:p w14:paraId="5F57A31F" w14:textId="73BF99D8" w:rsidR="006D011E" w:rsidRPr="001870C3" w:rsidRDefault="006D011E" w:rsidP="006D011E">
      <w:pPr>
        <w:pStyle w:val="Paragraphedeliste"/>
        <w:numPr>
          <w:ilvl w:val="0"/>
          <w:numId w:val="1"/>
        </w:numPr>
        <w:bidi/>
        <w:spacing w:line="240" w:lineRule="auto"/>
        <w:rPr>
          <w:rFonts w:ascii="Traditional Arabic" w:hAnsi="Traditional Arabic" w:cs="Traditional Arabic"/>
          <w:sz w:val="32"/>
          <w:szCs w:val="32"/>
          <w:rtl/>
        </w:rPr>
      </w:pPr>
      <w:r>
        <w:rPr>
          <w:rFonts w:ascii="Traditional Arabic" w:hAnsi="Traditional Arabic" w:cs="Traditional Arabic" w:hint="cs"/>
          <w:sz w:val="32"/>
          <w:szCs w:val="32"/>
          <w:rtl/>
        </w:rPr>
        <w:t>خاتمة: استنتاجات عامة حول أهمية التكاملات خاصة ما تنامي ظاهرة العولمة والتوجه نحو الإقليمية الجديدة ....2ن</w:t>
      </w:r>
    </w:p>
    <w:p w14:paraId="3F01BF57" w14:textId="458343F4" w:rsidR="002C0B65" w:rsidRPr="00FC4D79" w:rsidRDefault="00FC4D79" w:rsidP="00FC4D79">
      <w:pPr>
        <w:rPr>
          <w:b/>
          <w:bCs/>
        </w:rPr>
      </w:pPr>
      <w:r>
        <w:rPr>
          <w:rFonts w:hint="cs"/>
          <w:b/>
          <w:bCs/>
          <w:rtl/>
        </w:rPr>
        <w:t>بالتوفيق</w:t>
      </w:r>
    </w:p>
    <w:sectPr w:rsidR="002C0B65" w:rsidRPr="00FC4D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9B0"/>
    <w:multiLevelType w:val="hybridMultilevel"/>
    <w:tmpl w:val="EEDAEB28"/>
    <w:lvl w:ilvl="0" w:tplc="33B4C908">
      <w:start w:val="4"/>
      <w:numFmt w:val="decimal"/>
      <w:lvlText w:val="%1-"/>
      <w:lvlJc w:val="left"/>
      <w:pPr>
        <w:ind w:left="1410" w:hanging="69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05F069CE"/>
    <w:multiLevelType w:val="hybridMultilevel"/>
    <w:tmpl w:val="81C60D5A"/>
    <w:lvl w:ilvl="0" w:tplc="96302612">
      <w:start w:val="1"/>
      <w:numFmt w:val="decimal"/>
      <w:lvlText w:val="%1-"/>
      <w:lvlJc w:val="left"/>
      <w:pPr>
        <w:tabs>
          <w:tab w:val="num" w:pos="786"/>
        </w:tabs>
        <w:ind w:left="786" w:hanging="360"/>
      </w:pPr>
      <w:rPr>
        <w:rFonts w:hint="default"/>
      </w:rPr>
    </w:lvl>
    <w:lvl w:ilvl="1" w:tplc="7654DC50">
      <w:start w:val="1"/>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AA75F13"/>
    <w:multiLevelType w:val="hybridMultilevel"/>
    <w:tmpl w:val="54246280"/>
    <w:lvl w:ilvl="0" w:tplc="76F2C2F2">
      <w:start w:val="4"/>
      <w:numFmt w:val="decimal"/>
      <w:lvlText w:val="%1-"/>
      <w:lvlJc w:val="left"/>
      <w:pPr>
        <w:ind w:left="1410" w:hanging="69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374F073C"/>
    <w:multiLevelType w:val="hybridMultilevel"/>
    <w:tmpl w:val="573AC64C"/>
    <w:lvl w:ilvl="0" w:tplc="585C4C80">
      <w:start w:val="4"/>
      <w:numFmt w:val="decimal"/>
      <w:lvlText w:val="%1-"/>
      <w:lvlJc w:val="left"/>
      <w:pPr>
        <w:ind w:left="1410" w:hanging="69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504814DA"/>
    <w:multiLevelType w:val="hybridMultilevel"/>
    <w:tmpl w:val="759EB396"/>
    <w:lvl w:ilvl="0" w:tplc="A57E49D0">
      <w:numFmt w:val="bullet"/>
      <w:lvlText w:val=""/>
      <w:lvlJc w:val="left"/>
      <w:pPr>
        <w:ind w:left="720" w:hanging="360"/>
      </w:pPr>
      <w:rPr>
        <w:rFonts w:ascii="Symbol" w:eastAsiaTheme="minorHAnsi" w:hAnsi="Symbol" w:cs="Traditional Arabic"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0B75B1B"/>
    <w:multiLevelType w:val="hybridMultilevel"/>
    <w:tmpl w:val="D762852C"/>
    <w:lvl w:ilvl="0" w:tplc="BE380AAC">
      <w:start w:val="1"/>
      <w:numFmt w:val="decimal"/>
      <w:lvlText w:val="%1-"/>
      <w:lvlJc w:val="left"/>
      <w:pPr>
        <w:tabs>
          <w:tab w:val="num" w:pos="786"/>
        </w:tabs>
        <w:ind w:left="786" w:hanging="360"/>
      </w:pPr>
      <w:rPr>
        <w:rFonts w:hint="default"/>
      </w:rPr>
    </w:lvl>
    <w:lvl w:ilvl="1" w:tplc="040C0019" w:tentative="1">
      <w:start w:val="1"/>
      <w:numFmt w:val="lowerLetter"/>
      <w:lvlText w:val="%2."/>
      <w:lvlJc w:val="left"/>
      <w:pPr>
        <w:tabs>
          <w:tab w:val="num" w:pos="1506"/>
        </w:tabs>
        <w:ind w:left="1506" w:hanging="360"/>
      </w:pPr>
    </w:lvl>
    <w:lvl w:ilvl="2" w:tplc="040C001B" w:tentative="1">
      <w:start w:val="1"/>
      <w:numFmt w:val="lowerRoman"/>
      <w:lvlText w:val="%3."/>
      <w:lvlJc w:val="right"/>
      <w:pPr>
        <w:tabs>
          <w:tab w:val="num" w:pos="2226"/>
        </w:tabs>
        <w:ind w:left="2226" w:hanging="180"/>
      </w:pPr>
    </w:lvl>
    <w:lvl w:ilvl="3" w:tplc="040C000F" w:tentative="1">
      <w:start w:val="1"/>
      <w:numFmt w:val="decimal"/>
      <w:lvlText w:val="%4."/>
      <w:lvlJc w:val="left"/>
      <w:pPr>
        <w:tabs>
          <w:tab w:val="num" w:pos="2946"/>
        </w:tabs>
        <w:ind w:left="2946" w:hanging="360"/>
      </w:pPr>
    </w:lvl>
    <w:lvl w:ilvl="4" w:tplc="040C0019" w:tentative="1">
      <w:start w:val="1"/>
      <w:numFmt w:val="lowerLetter"/>
      <w:lvlText w:val="%5."/>
      <w:lvlJc w:val="left"/>
      <w:pPr>
        <w:tabs>
          <w:tab w:val="num" w:pos="3666"/>
        </w:tabs>
        <w:ind w:left="3666" w:hanging="360"/>
      </w:pPr>
    </w:lvl>
    <w:lvl w:ilvl="5" w:tplc="040C001B" w:tentative="1">
      <w:start w:val="1"/>
      <w:numFmt w:val="lowerRoman"/>
      <w:lvlText w:val="%6."/>
      <w:lvlJc w:val="right"/>
      <w:pPr>
        <w:tabs>
          <w:tab w:val="num" w:pos="4386"/>
        </w:tabs>
        <w:ind w:left="4386" w:hanging="180"/>
      </w:pPr>
    </w:lvl>
    <w:lvl w:ilvl="6" w:tplc="040C000F" w:tentative="1">
      <w:start w:val="1"/>
      <w:numFmt w:val="decimal"/>
      <w:lvlText w:val="%7."/>
      <w:lvlJc w:val="left"/>
      <w:pPr>
        <w:tabs>
          <w:tab w:val="num" w:pos="5106"/>
        </w:tabs>
        <w:ind w:left="5106" w:hanging="360"/>
      </w:pPr>
    </w:lvl>
    <w:lvl w:ilvl="7" w:tplc="040C0019" w:tentative="1">
      <w:start w:val="1"/>
      <w:numFmt w:val="lowerLetter"/>
      <w:lvlText w:val="%8."/>
      <w:lvlJc w:val="left"/>
      <w:pPr>
        <w:tabs>
          <w:tab w:val="num" w:pos="5826"/>
        </w:tabs>
        <w:ind w:left="5826" w:hanging="360"/>
      </w:pPr>
    </w:lvl>
    <w:lvl w:ilvl="8" w:tplc="040C001B" w:tentative="1">
      <w:start w:val="1"/>
      <w:numFmt w:val="lowerRoman"/>
      <w:lvlText w:val="%9."/>
      <w:lvlJc w:val="right"/>
      <w:pPr>
        <w:tabs>
          <w:tab w:val="num" w:pos="6546"/>
        </w:tabs>
        <w:ind w:left="6546" w:hanging="180"/>
      </w:pPr>
    </w:lvl>
  </w:abstractNum>
  <w:num w:numId="1" w16cid:durableId="782654735">
    <w:abstractNumId w:val="4"/>
  </w:num>
  <w:num w:numId="2" w16cid:durableId="910776356">
    <w:abstractNumId w:val="1"/>
  </w:num>
  <w:num w:numId="3" w16cid:durableId="445195047">
    <w:abstractNumId w:val="5"/>
  </w:num>
  <w:num w:numId="4" w16cid:durableId="615067017">
    <w:abstractNumId w:val="3"/>
  </w:num>
  <w:num w:numId="5" w16cid:durableId="1220243890">
    <w:abstractNumId w:val="0"/>
  </w:num>
  <w:num w:numId="6" w16cid:durableId="14958759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0C3"/>
    <w:rsid w:val="001870C3"/>
    <w:rsid w:val="002C0B65"/>
    <w:rsid w:val="003B1DB2"/>
    <w:rsid w:val="006D011E"/>
    <w:rsid w:val="00FC4D7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618F6"/>
  <w15:chartTrackingRefBased/>
  <w15:docId w15:val="{A5FC8B7E-33FF-4DB9-9A63-30E66BB30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0C3"/>
    <w:pPr>
      <w:spacing w:after="200" w:line="276" w:lineRule="auto"/>
    </w:pPr>
    <w:rPr>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870C3"/>
    <w:pPr>
      <w:ind w:left="720"/>
      <w:contextualSpacing/>
    </w:pPr>
  </w:style>
  <w:style w:type="character" w:styleId="Lienhypertexte">
    <w:name w:val="Hyperlink"/>
    <w:basedOn w:val="Policepardfaut"/>
    <w:rsid w:val="00FC4D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48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434</Words>
  <Characters>2392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2024-01-21T20:21:00Z</dcterms:created>
  <dcterms:modified xsi:type="dcterms:W3CDTF">2024-01-21T20:50:00Z</dcterms:modified>
</cp:coreProperties>
</file>